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C3DF" w14:textId="5CC81A88" w:rsidR="005A011D" w:rsidRPr="005A011D" w:rsidRDefault="00462BD0" w:rsidP="00D628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54769805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="00411721">
        <w:rPr>
          <w:rFonts w:ascii="Arial" w:hAnsi="Arial" w:cs="Arial"/>
          <w:sz w:val="24"/>
          <w:szCs w:val="24"/>
        </w:rPr>
        <w:t>Decemb</w:t>
      </w:r>
      <w:r w:rsidR="00EB45E8">
        <w:rPr>
          <w:rFonts w:ascii="Arial" w:hAnsi="Arial" w:cs="Arial"/>
          <w:sz w:val="24"/>
          <w:szCs w:val="24"/>
        </w:rPr>
        <w:t>er 1</w:t>
      </w:r>
      <w:r w:rsidR="00411721">
        <w:rPr>
          <w:rFonts w:ascii="Arial" w:hAnsi="Arial" w:cs="Arial"/>
          <w:sz w:val="24"/>
          <w:szCs w:val="24"/>
        </w:rPr>
        <w:t>1</w:t>
      </w:r>
      <w:r w:rsidR="00EB45E8">
        <w:rPr>
          <w:rFonts w:ascii="Arial" w:hAnsi="Arial" w:cs="Arial"/>
          <w:sz w:val="24"/>
          <w:szCs w:val="24"/>
        </w:rPr>
        <w:t>, 2015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70311AB2" w:rsidR="009B7C28" w:rsidRDefault="009B7C28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 w:rsidR="00B9544A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</w:t>
      </w:r>
      <w:r w:rsidR="004B76A6">
        <w:rPr>
          <w:rFonts w:ascii="Arial" w:hAnsi="Arial" w:cs="Arial"/>
          <w:sz w:val="24"/>
          <w:szCs w:val="24"/>
        </w:rPr>
        <w:t xml:space="preserve"> </w:t>
      </w:r>
      <w:r w:rsidR="00E24279">
        <w:rPr>
          <w:rFonts w:ascii="Arial" w:hAnsi="Arial" w:cs="Arial"/>
          <w:sz w:val="24"/>
          <w:szCs w:val="24"/>
        </w:rPr>
        <w:t xml:space="preserve">Damian Adams, Theresa Badurek,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Tom Vinson, Matthew Williams</w:t>
      </w:r>
      <w:r w:rsidR="004B76A6">
        <w:rPr>
          <w:rFonts w:ascii="Arial" w:hAnsi="Arial" w:cs="Arial"/>
          <w:sz w:val="24"/>
          <w:szCs w:val="24"/>
        </w:rPr>
        <w:t>, Jacob Adams</w:t>
      </w:r>
    </w:p>
    <w:p w14:paraId="50CCC7F8" w14:textId="211D1B2A" w:rsidR="00B9544A" w:rsidRDefault="00B9544A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 w:rsidR="006A252B">
        <w:rPr>
          <w:rFonts w:ascii="Arial" w:hAnsi="Arial" w:cs="Arial"/>
          <w:sz w:val="24"/>
          <w:szCs w:val="24"/>
        </w:rPr>
        <w:t>1</w:t>
      </w:r>
      <w:r w:rsidR="00411721">
        <w:rPr>
          <w:rFonts w:ascii="Arial" w:hAnsi="Arial" w:cs="Arial"/>
          <w:sz w:val="24"/>
          <w:szCs w:val="24"/>
        </w:rPr>
        <w:t>1</w:t>
      </w:r>
      <w:r w:rsidR="006A252B">
        <w:rPr>
          <w:rFonts w:ascii="Arial" w:hAnsi="Arial" w:cs="Arial"/>
          <w:sz w:val="24"/>
          <w:szCs w:val="24"/>
        </w:rPr>
        <w:t>/</w:t>
      </w:r>
      <w:r w:rsidR="00411721">
        <w:rPr>
          <w:rFonts w:ascii="Arial" w:hAnsi="Arial" w:cs="Arial"/>
          <w:sz w:val="24"/>
          <w:szCs w:val="24"/>
        </w:rPr>
        <w:t>13</w:t>
      </w:r>
      <w:r w:rsidR="006A252B">
        <w:rPr>
          <w:rFonts w:ascii="Arial" w:hAnsi="Arial" w:cs="Arial"/>
          <w:sz w:val="24"/>
          <w:szCs w:val="24"/>
        </w:rPr>
        <w:t xml:space="preserve">/2015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14:paraId="472FD575" w14:textId="2D6B3D53" w:rsidR="00B9544A" w:rsidRDefault="006A252B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&amp; Subcommittee </w:t>
      </w:r>
      <w:r w:rsidR="00B9544A">
        <w:rPr>
          <w:rFonts w:ascii="Arial" w:hAnsi="Arial" w:cs="Arial"/>
          <w:sz w:val="24"/>
          <w:szCs w:val="24"/>
        </w:rPr>
        <w:t>Reports</w:t>
      </w:r>
    </w:p>
    <w:p w14:paraId="6FCDAE02" w14:textId="37DD9B4C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Policy, Regulation &amp; Culture</w:t>
      </w:r>
      <w:r>
        <w:rPr>
          <w:rFonts w:ascii="Arial" w:hAnsi="Arial" w:cs="Arial"/>
          <w:sz w:val="24"/>
          <w:szCs w:val="24"/>
        </w:rPr>
        <w:t xml:space="preserve"> -</w:t>
      </w:r>
      <w:r w:rsidRPr="007E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Tara </w:t>
      </w:r>
      <w:proofErr w:type="spellStart"/>
      <w:r w:rsidRPr="007E3E5A">
        <w:rPr>
          <w:rFonts w:ascii="Arial" w:hAnsi="Arial" w:cs="Arial"/>
          <w:sz w:val="24"/>
          <w:szCs w:val="24"/>
        </w:rPr>
        <w:t>Cataldo</w:t>
      </w:r>
      <w:proofErr w:type="spellEnd"/>
      <w:r>
        <w:rPr>
          <w:rFonts w:ascii="Arial" w:hAnsi="Arial" w:cs="Arial"/>
          <w:sz w:val="24"/>
          <w:szCs w:val="24"/>
        </w:rPr>
        <w:t xml:space="preserve"> chair</w:t>
      </w:r>
      <w:r w:rsidR="006450AB">
        <w:rPr>
          <w:rFonts w:ascii="Arial" w:hAnsi="Arial" w:cs="Arial"/>
          <w:sz w:val="24"/>
          <w:szCs w:val="24"/>
        </w:rPr>
        <w:t xml:space="preserve"> (</w:t>
      </w:r>
      <w:r w:rsidR="006450AB" w:rsidRPr="001D6D32">
        <w:rPr>
          <w:rFonts w:ascii="Arial" w:hAnsi="Arial" w:cs="Arial"/>
          <w:sz w:val="24"/>
          <w:szCs w:val="24"/>
        </w:rPr>
        <w:t xml:space="preserve">recycling, tree policy, </w:t>
      </w:r>
      <w:r w:rsidR="006450AB">
        <w:rPr>
          <w:rFonts w:ascii="Arial" w:hAnsi="Arial" w:cs="Arial"/>
          <w:sz w:val="24"/>
          <w:szCs w:val="24"/>
        </w:rPr>
        <w:t>STARS, LEED, vehicles,</w:t>
      </w:r>
      <w:r w:rsidR="006450AB" w:rsidRPr="006B1D54">
        <w:rPr>
          <w:rFonts w:ascii="Arial" w:hAnsi="Arial" w:cs="Arial"/>
          <w:sz w:val="24"/>
          <w:szCs w:val="24"/>
        </w:rPr>
        <w:t xml:space="preserve"> </w:t>
      </w:r>
      <w:r w:rsidR="006450AB">
        <w:rPr>
          <w:rFonts w:ascii="Arial" w:hAnsi="Arial" w:cs="Arial"/>
          <w:sz w:val="24"/>
          <w:szCs w:val="24"/>
        </w:rPr>
        <w:t>Recommendations</w:t>
      </w:r>
      <w:r w:rsidR="006450AB">
        <w:rPr>
          <w:rFonts w:ascii="Arial" w:hAnsi="Arial" w:cs="Arial"/>
          <w:sz w:val="24"/>
          <w:szCs w:val="24"/>
        </w:rPr>
        <w:t>)</w:t>
      </w:r>
    </w:p>
    <w:p w14:paraId="4CC77820" w14:textId="27783ED4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Waste Diversion</w:t>
      </w:r>
      <w:r>
        <w:rPr>
          <w:rFonts w:ascii="Arial" w:hAnsi="Arial" w:cs="Arial"/>
          <w:sz w:val="24"/>
          <w:szCs w:val="24"/>
        </w:rPr>
        <w:t xml:space="preserve"> - </w:t>
      </w:r>
      <w:r w:rsidRPr="007E3E5A">
        <w:rPr>
          <w:rFonts w:ascii="Arial" w:hAnsi="Arial" w:cs="Arial"/>
          <w:sz w:val="24"/>
          <w:szCs w:val="24"/>
        </w:rPr>
        <w:t xml:space="preserve">Tim Vinson </w:t>
      </w:r>
      <w:r>
        <w:rPr>
          <w:rFonts w:ascii="Arial" w:hAnsi="Arial" w:cs="Arial"/>
          <w:sz w:val="24"/>
          <w:szCs w:val="24"/>
        </w:rPr>
        <w:t>?chair</w:t>
      </w:r>
      <w:r w:rsidR="006450AB">
        <w:rPr>
          <w:rFonts w:ascii="Arial" w:hAnsi="Arial" w:cs="Arial"/>
          <w:sz w:val="24"/>
          <w:szCs w:val="24"/>
        </w:rPr>
        <w:t xml:space="preserve"> (Recycling</w:t>
      </w:r>
    </w:p>
    <w:p w14:paraId="1B584556" w14:textId="4ACA9703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Communication, Coordination &amp; Community Outreach </w:t>
      </w:r>
      <w:r>
        <w:rPr>
          <w:rFonts w:ascii="Arial" w:hAnsi="Arial" w:cs="Arial"/>
          <w:sz w:val="24"/>
          <w:szCs w:val="24"/>
        </w:rPr>
        <w:t xml:space="preserve">- </w:t>
      </w:r>
      <w:r w:rsidRPr="007E3E5A">
        <w:rPr>
          <w:rFonts w:ascii="Arial" w:hAnsi="Arial" w:cs="Arial"/>
          <w:sz w:val="24"/>
          <w:szCs w:val="24"/>
        </w:rPr>
        <w:t xml:space="preserve">Chris Martinez </w:t>
      </w:r>
      <w:r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(UF, Gators Going Green, Green Teams, City, County, etc.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Sustainability Forum – Social –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Listserv)</w:t>
      </w:r>
    </w:p>
    <w:p w14:paraId="52879EA2" w14:textId="1D976876" w:rsidR="00C21AB5" w:rsidRDefault="00C21AB5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Management – Ravi </w:t>
      </w:r>
      <w:r>
        <w:rPr>
          <w:rFonts w:ascii="Arial" w:hAnsi="Arial" w:cs="Arial"/>
          <w:sz w:val="24"/>
          <w:szCs w:val="24"/>
        </w:rPr>
        <w:t>Shankar Srinivasan</w:t>
      </w:r>
      <w:r>
        <w:rPr>
          <w:rFonts w:ascii="Arial" w:hAnsi="Arial" w:cs="Arial"/>
          <w:sz w:val="24"/>
          <w:szCs w:val="24"/>
        </w:rPr>
        <w:t xml:space="preserve"> (Research and Recommendations)</w:t>
      </w:r>
    </w:p>
    <w:p w14:paraId="5D2818D3" w14:textId="7A9C11DD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</w:t>
      </w:r>
      <w:r w:rsidRPr="007E3E5A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-</w:t>
      </w:r>
      <w:r w:rsidRPr="007E3E5A">
        <w:rPr>
          <w:rFonts w:ascii="Arial" w:hAnsi="Arial" w:cs="Arial"/>
          <w:sz w:val="24"/>
          <w:szCs w:val="24"/>
        </w:rPr>
        <w:t xml:space="preserve"> </w:t>
      </w:r>
      <w:r w:rsidRPr="007E3E5A">
        <w:rPr>
          <w:rFonts w:ascii="Arial" w:hAnsi="Arial" w:cs="Arial"/>
          <w:sz w:val="24"/>
          <w:szCs w:val="24"/>
        </w:rPr>
        <w:t>Ruth Steiner</w:t>
      </w:r>
      <w:r>
        <w:rPr>
          <w:rFonts w:ascii="Arial" w:hAnsi="Arial" w:cs="Arial"/>
          <w:sz w:val="24"/>
          <w:szCs w:val="24"/>
        </w:rPr>
        <w:t xml:space="preserve"> ?chair</w:t>
      </w:r>
      <w:bookmarkStart w:id="0" w:name="_GoBack"/>
      <w:bookmarkEnd w:id="0"/>
    </w:p>
    <w:p w14:paraId="0A9D9915" w14:textId="5B065E4B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</w:p>
    <w:p w14:paraId="3BFE8D82" w14:textId="0E55B380" w:rsidR="00644846" w:rsidRDefault="00644846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9" w:history="1">
        <w:r w:rsidRPr="00F149B3">
          <w:rPr>
            <w:rStyle w:val="Hyperlink"/>
            <w:rFonts w:ascii="Arial" w:hAnsi="Arial" w:cs="Arial"/>
            <w:sz w:val="24"/>
            <w:szCs w:val="24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2835E04B" w14:textId="56E0D313" w:rsidR="00B07BD4" w:rsidRDefault="00411721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644846">
        <w:rPr>
          <w:rFonts w:ascii="Arial" w:hAnsi="Arial" w:cs="Arial"/>
          <w:sz w:val="24"/>
          <w:szCs w:val="24"/>
        </w:rPr>
        <w:t xml:space="preserve"> Discussion</w:t>
      </w:r>
    </w:p>
    <w:p w14:paraId="425340C3" w14:textId="5BB63F87" w:rsidR="006B1D54" w:rsidRPr="001D4339" w:rsidRDefault="006B1D54" w:rsidP="006B1D5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D4339">
        <w:rPr>
          <w:rFonts w:ascii="Arial" w:hAnsi="Arial" w:cs="Arial"/>
          <w:sz w:val="24"/>
          <w:szCs w:val="24"/>
        </w:rPr>
        <w:t>Participation with Campus initiatives &amp; events, e.g. Transportation</w:t>
      </w:r>
      <w:r>
        <w:rPr>
          <w:rFonts w:ascii="Arial" w:hAnsi="Arial" w:cs="Arial"/>
          <w:sz w:val="24"/>
          <w:szCs w:val="24"/>
        </w:rPr>
        <w:t xml:space="preserve"> Fair</w:t>
      </w:r>
      <w:r w:rsidRPr="001D4339">
        <w:rPr>
          <w:rFonts w:ascii="Arial" w:hAnsi="Arial" w:cs="Arial"/>
          <w:sz w:val="24"/>
          <w:szCs w:val="24"/>
        </w:rPr>
        <w:t>, Tail Gator, Prairie Project</w:t>
      </w:r>
      <w:r>
        <w:rPr>
          <w:rFonts w:ascii="Arial" w:hAnsi="Arial" w:cs="Arial"/>
          <w:sz w:val="24"/>
          <w:szCs w:val="24"/>
        </w:rPr>
        <w:t>,</w:t>
      </w:r>
      <w:r w:rsidRPr="006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Kill the Cup -</w:t>
      </w:r>
      <w:r w:rsidRPr="006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Greeks Going Green</w:t>
      </w:r>
    </w:p>
    <w:p w14:paraId="437E90C8" w14:textId="1489516B" w:rsidR="003E10AD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</w:p>
    <w:p w14:paraId="4C38BF88" w14:textId="3BB7CD2F" w:rsidR="00476E07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411721">
        <w:rPr>
          <w:rFonts w:ascii="Arial" w:hAnsi="Arial" w:cs="Arial"/>
          <w:sz w:val="24"/>
          <w:szCs w:val="24"/>
        </w:rPr>
        <w:t>Scheduled for January</w:t>
      </w:r>
      <w:r>
        <w:rPr>
          <w:rFonts w:ascii="Arial" w:hAnsi="Arial" w:cs="Arial"/>
          <w:sz w:val="24"/>
          <w:szCs w:val="24"/>
        </w:rPr>
        <w:t xml:space="preserve"> </w:t>
      </w:r>
      <w:r w:rsidR="0041172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2015, 1:00pm</w:t>
      </w:r>
      <w:r w:rsidR="00411721">
        <w:rPr>
          <w:rFonts w:ascii="Arial" w:hAnsi="Arial" w:cs="Arial"/>
          <w:sz w:val="24"/>
          <w:szCs w:val="24"/>
        </w:rPr>
        <w:t xml:space="preserve"> – do we want to push back to the 15</w:t>
      </w:r>
      <w:r w:rsidR="00411721" w:rsidRPr="00411721">
        <w:rPr>
          <w:rFonts w:ascii="Arial" w:hAnsi="Arial" w:cs="Arial"/>
          <w:sz w:val="24"/>
          <w:szCs w:val="24"/>
          <w:vertAlign w:val="superscript"/>
        </w:rPr>
        <w:t>th</w:t>
      </w:r>
      <w:r w:rsidR="00411721">
        <w:rPr>
          <w:rFonts w:ascii="Arial" w:hAnsi="Arial" w:cs="Arial"/>
          <w:sz w:val="24"/>
          <w:szCs w:val="24"/>
        </w:rPr>
        <w:t>?</w:t>
      </w:r>
    </w:p>
    <w:sectPr w:rsidR="00476E07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460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23DB"/>
    <w:rsid w:val="000A37FC"/>
    <w:rsid w:val="000A6DD3"/>
    <w:rsid w:val="000B0188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1721"/>
    <w:rsid w:val="00414895"/>
    <w:rsid w:val="004223B3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B76A6"/>
    <w:rsid w:val="004C0E50"/>
    <w:rsid w:val="004C5E2B"/>
    <w:rsid w:val="004D3F57"/>
    <w:rsid w:val="004D6B13"/>
    <w:rsid w:val="004E0B1D"/>
    <w:rsid w:val="004E2668"/>
    <w:rsid w:val="004E448F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44543"/>
    <w:rsid w:val="00644846"/>
    <w:rsid w:val="006450AB"/>
    <w:rsid w:val="006554E3"/>
    <w:rsid w:val="00655FD9"/>
    <w:rsid w:val="00673B17"/>
    <w:rsid w:val="006770F1"/>
    <w:rsid w:val="0067747F"/>
    <w:rsid w:val="00692041"/>
    <w:rsid w:val="006926FD"/>
    <w:rsid w:val="006A252B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3E5A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6F34"/>
    <w:rsid w:val="0081705F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544A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1AB5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056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45E8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news-event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9814-C9B9-4164-B7DE-4FB824E475D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7eb5e142-767d-48f9-9aa2-f10f8a528ce2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7EB9A3C-BCD9-480C-9EB2-593EF403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2</cp:revision>
  <cp:lastPrinted>2015-11-13T16:35:00Z</cp:lastPrinted>
  <dcterms:created xsi:type="dcterms:W3CDTF">2015-12-11T16:17:00Z</dcterms:created>
  <dcterms:modified xsi:type="dcterms:W3CDTF">2015-12-11T16:17:00Z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