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Joint Sustainability Committee Meeting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11/10/2016 - 1:00-3:00pm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Reitz Union Rm 2140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Attendance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David Looney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Matt Williams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John Duncan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Mark Robinson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Connie Nicklin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Liz Storn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Jenny Olmstead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Ruth Steiner (phone)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Minutes reviewed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Minutes from 10/13/2016 meeting approved unanimously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Strategic Development Plan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Matt Williams reviewed the progress of the UF Strategic Development Plan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Vist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uf.dumontjanks.com</w:t>
        </w:r>
      </w:hyperlink>
      <w:r w:rsidDel="00000000" w:rsidR="00000000" w:rsidRPr="00000000">
        <w:rPr>
          <w:rtl w:val="0"/>
        </w:rPr>
        <w:t xml:space="preserve"> to review public facing progress so far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UFSDP covers 4 main topics: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New American City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kind of city does Gainesville want to be?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Connect talent to issues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Form a cooperative body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 a smart city lab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Establish an innovative investment strategy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Promote university programs downtown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Proximity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Creating a dense downtown core to bring varied populations together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Concentrate on-campus development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Plan for implementation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Undertake a residential life plan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Concentrate downtown development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University/Neighborhood Interaction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does the University interact/affect/engage with the neighborhoods surrounding campus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Stewardship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does campus utilize resources better? How do we tell that story effectively?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Plan campus open space and infrastructure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Partner with city on environmental issues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Develop model efficient resource cycles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Promote model healthy food streams</w:t>
      </w:r>
    </w:p>
    <w:p w:rsidR="00000000" w:rsidDel="00000000" w:rsidP="00000000" w:rsidRDefault="00000000" w:rsidRPr="00000000">
      <w:pPr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between Mark Robinson and David Looney regarding how the Pepsi contract will impact this goal</w:t>
      </w:r>
    </w:p>
    <w:p w:rsidR="00000000" w:rsidDel="00000000" w:rsidP="00000000" w:rsidRDefault="00000000" w:rsidRPr="00000000">
      <w:pPr>
        <w:numPr>
          <w:ilvl w:val="6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0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university has implemented some programs to address this, including re-stocking vending machines with healthier options</w:t>
      </w:r>
    </w:p>
    <w:p w:rsidR="00000000" w:rsidDel="00000000" w:rsidP="00000000" w:rsidRDefault="00000000" w:rsidRPr="00000000">
      <w:pPr>
        <w:numPr>
          <w:ilvl w:val="6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0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Sales of carbonated beverages have significantly dropped in recent years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Sustainability is tied to all of the primary topics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VP Lane has announced research grants to benefit the community and improve sustainability as implementation of the plan moves forward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JSC has the potential to help shape implementation as well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Campus needs to develop many master plans on topics from energy and transportation to landscaping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of the campus density plan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Parking garage project near Reitz/Engineering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must more parking be placed in the center of campus?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Service economy is the driving factor</w:t>
      </w:r>
    </w:p>
    <w:p w:rsidR="00000000" w:rsidDel="00000000" w:rsidP="00000000" w:rsidRDefault="00000000" w:rsidRPr="00000000">
      <w:pPr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Employees want to be able to make meetings on time more than they want access to their personal vehicles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of the desire for satellite parking</w:t>
      </w:r>
    </w:p>
    <w:p w:rsidR="00000000" w:rsidDel="00000000" w:rsidP="00000000" w:rsidRDefault="00000000" w:rsidRPr="00000000">
      <w:pPr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Often defeated by those seeking convenience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Sustainability Committee could take a stand on some of these issues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of light rail/public transit on Newell Dr.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of importance of changing culture and addressing barriers as roles for JSC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opportunities for the JSC to send members to future meetings as implementation approaches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David Looney discussed his thoughts on improving the goals and focus of the JSC to increase effectiveness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Liz Storn discussed the process of the Green Office Certifications program that was initiated last year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JSC can contribute by recognizing certified offices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Our interns are currently evaluating the Office of Sustainability to compare to other offices that have enrolled as pilots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results will be used to calibrate the system that has been developed for certification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JSC may be able to contribute its expertise to improve the process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sustainable.ufl.edu</w:t>
        </w:r>
      </w:hyperlink>
      <w:r w:rsidDel="00000000" w:rsidR="00000000" w:rsidRPr="00000000">
        <w:rPr>
          <w:rtl w:val="0"/>
        </w:rPr>
        <w:t xml:space="preserve"> website has been updated with additional information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of STARS gaps process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Identifying and addressing STARS gaps is a priority for the committee and the Office of Sustainability going forward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Gap report will be issued ahead of next JSC meeting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Policy sub-committee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Helmet Policy was discussed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Change from bicycle and scooters to cover vehicles ranging from skateboards to segways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Purchasing policy was discussed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It is very complicated and a daunting task for the group to tackle</w:t>
      </w:r>
    </w:p>
    <w:p w:rsidR="00000000" w:rsidDel="00000000" w:rsidP="00000000" w:rsidRDefault="00000000" w:rsidRPr="00000000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It will remain on the list of policies to review and revise in the current year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any member would like to join a sub-committee they can contact Jacob Adams at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jacobadams@ufl.edu</w:t>
        </w:r>
      </w:hyperlink>
      <w:r w:rsidDel="00000000" w:rsidR="00000000" w:rsidRPr="00000000">
        <w:rPr>
          <w:rtl w:val="0"/>
        </w:rPr>
        <w:t xml:space="preserve"> for more information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of results of Transportation Fair live surveys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of the mission of the JSC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Where should we point our effort going forward?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Identifying and dismantling barriers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Focusing on achievable projects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 to keep conversations going via email each month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Telling the campus sustainability story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David Looney discussed his work with the dining group about composting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Dining is beginning to weigh and photo-document what is being discarded in order to evaluate what is being sent out and if it can be otherwise used instead of discarded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hope is to increase efficiency and reduce costs/prices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John Duncan discussed his count of North Reitz Lawn bikes on racks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 found 30+ bikes that appeared to be abandoned out of approx 190 spaces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Meeting adjourned at 2:29pm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uf.dumontjanks.com/" TargetMode="External"/><Relationship Id="rId6" Type="http://schemas.openxmlformats.org/officeDocument/2006/relationships/hyperlink" Target="http://sustainable.ufl.edu/" TargetMode="External"/><Relationship Id="rId7" Type="http://schemas.openxmlformats.org/officeDocument/2006/relationships/hyperlink" Target="mailto:jacobadams@ufl.edu" TargetMode="External"/></Relationships>
</file>